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F73" w:rsidRPr="00CE7F73" w:rsidRDefault="00CE7F73" w:rsidP="00CE7F73">
      <w:pPr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</w:rPr>
      </w:pPr>
      <w:r w:rsidRPr="00CE7F73">
        <w:rPr>
          <w:rFonts w:ascii="Times New Roman" w:hAnsi="Times New Roman"/>
          <w:noProof/>
          <w:sz w:val="28"/>
          <w:szCs w:val="28"/>
        </w:rPr>
        <w:t xml:space="preserve">                                               </w:t>
      </w:r>
    </w:p>
    <w:p w:rsidR="00CE7F73" w:rsidRPr="00CE7F73" w:rsidRDefault="00CE7F73" w:rsidP="00CE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F73">
        <w:rPr>
          <w:rFonts w:ascii="Times New Roman" w:hAnsi="Times New Roman" w:cs="Times New Roman"/>
          <w:b/>
          <w:sz w:val="28"/>
          <w:szCs w:val="28"/>
        </w:rPr>
        <w:t>СОВЕТ ДЕПУТАТОВ НОВОБИБЕЕВСКОГО СЕЛЬСОВЕТА</w:t>
      </w:r>
    </w:p>
    <w:p w:rsidR="00CE7F73" w:rsidRPr="00CE7F73" w:rsidRDefault="00CE7F73" w:rsidP="00CE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F73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CE7F73" w:rsidRPr="00CE7F73" w:rsidRDefault="00CE7F73" w:rsidP="00CE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F73" w:rsidRPr="00CE7F73" w:rsidRDefault="00CE7F73" w:rsidP="00CE7F7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7F73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CE7F73" w:rsidRPr="00CE7F73" w:rsidRDefault="00B554F7" w:rsidP="00CE7F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CE7F73" w:rsidRPr="00CE7F73">
        <w:rPr>
          <w:rFonts w:ascii="Times New Roman" w:hAnsi="Times New Roman" w:cs="Times New Roman"/>
          <w:sz w:val="28"/>
          <w:szCs w:val="28"/>
        </w:rPr>
        <w:t xml:space="preserve"> - й сессии (шестого созыва)</w:t>
      </w:r>
    </w:p>
    <w:p w:rsidR="00CE7F73" w:rsidRPr="00CE7F73" w:rsidRDefault="00B554F7" w:rsidP="00CE7F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CE7F73" w:rsidRPr="00CE7F73">
        <w:rPr>
          <w:rFonts w:ascii="Times New Roman" w:hAnsi="Times New Roman" w:cs="Times New Roman"/>
          <w:sz w:val="28"/>
          <w:szCs w:val="28"/>
        </w:rPr>
        <w:t>0</w:t>
      </w:r>
      <w:r w:rsidR="00BA4A8D">
        <w:rPr>
          <w:rFonts w:ascii="Times New Roman" w:hAnsi="Times New Roman" w:cs="Times New Roman"/>
          <w:sz w:val="28"/>
          <w:szCs w:val="28"/>
        </w:rPr>
        <w:t>4</w:t>
      </w:r>
      <w:r w:rsidR="00CE7F73" w:rsidRPr="00CE7F73">
        <w:rPr>
          <w:rFonts w:ascii="Times New Roman" w:hAnsi="Times New Roman" w:cs="Times New Roman"/>
          <w:sz w:val="28"/>
          <w:szCs w:val="28"/>
        </w:rPr>
        <w:t xml:space="preserve">.2024 г.                                    с.Новобибеево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№145</w:t>
      </w:r>
    </w:p>
    <w:p w:rsidR="008C06E9" w:rsidRPr="008B2887" w:rsidRDefault="008C06E9" w:rsidP="008C06E9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8C06E9" w:rsidRPr="008B2887" w:rsidRDefault="008C06E9" w:rsidP="008C06E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</w:p>
    <w:p w:rsidR="008C06E9" w:rsidRPr="008B2887" w:rsidRDefault="008C06E9" w:rsidP="00BA2158">
      <w:pPr>
        <w:shd w:val="clear" w:color="auto" w:fill="FFFFFF"/>
        <w:spacing w:after="18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статьями 125, 1151 Гражданского кодекса Российской Федерации, Уставом </w:t>
      </w:r>
      <w:r w:rsidR="00B554F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сельского поселения </w:t>
      </w:r>
      <w:r w:rsidR="00CE7F73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Новобибеевского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r w:rsidR="00CE7F73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Болотнинского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B554F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муниципального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района Новосибирской области</w:t>
      </w:r>
      <w:r w:rsidRPr="008B288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8B288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CE7F73" w:rsidRPr="008B2887">
        <w:rPr>
          <w:rFonts w:ascii="Times New Roman" w:hAnsi="Times New Roman" w:cs="Times New Roman"/>
          <w:sz w:val="28"/>
          <w:szCs w:val="28"/>
        </w:rPr>
        <w:t xml:space="preserve">Новобибеевского </w:t>
      </w:r>
      <w:r w:rsidRPr="008B288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E7F73" w:rsidRPr="008B2887">
        <w:rPr>
          <w:rFonts w:ascii="Times New Roman" w:hAnsi="Times New Roman" w:cs="Times New Roman"/>
          <w:sz w:val="28"/>
          <w:szCs w:val="28"/>
        </w:rPr>
        <w:t>Болотнинского</w:t>
      </w:r>
      <w:r w:rsidRPr="008B28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8C06E9" w:rsidRPr="008B2887" w:rsidRDefault="008C06E9" w:rsidP="008C06E9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РЕШИЛ:</w:t>
      </w:r>
    </w:p>
    <w:p w:rsidR="008C06E9" w:rsidRPr="008B2887" w:rsidRDefault="008C06E9" w:rsidP="008C06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2887">
        <w:rPr>
          <w:rFonts w:ascii="Times New Roman" w:hAnsi="Times New Roman" w:cs="Times New Roman"/>
          <w:sz w:val="28"/>
          <w:szCs w:val="28"/>
        </w:rPr>
        <w:t>1. Утвердить Порядок принятия, учета и оформления в муниципальную собс</w:t>
      </w:r>
      <w:r w:rsidR="00BA2158" w:rsidRPr="008B2887">
        <w:rPr>
          <w:rFonts w:ascii="Times New Roman" w:hAnsi="Times New Roman" w:cs="Times New Roman"/>
          <w:sz w:val="28"/>
          <w:szCs w:val="28"/>
        </w:rPr>
        <w:t>твенность выморочного имущества</w:t>
      </w:r>
      <w:r w:rsidRPr="008B2887">
        <w:rPr>
          <w:rFonts w:ascii="Times New Roman" w:hAnsi="Times New Roman" w:cs="Times New Roman"/>
          <w:sz w:val="28"/>
          <w:szCs w:val="28"/>
        </w:rPr>
        <w:t>.</w:t>
      </w:r>
    </w:p>
    <w:p w:rsidR="008C06E9" w:rsidRPr="008B2887" w:rsidRDefault="008C06E9" w:rsidP="008C06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2887">
        <w:rPr>
          <w:rFonts w:ascii="Times New Roman" w:hAnsi="Times New Roman" w:cs="Times New Roman"/>
          <w:sz w:val="28"/>
          <w:szCs w:val="28"/>
        </w:rPr>
        <w:t xml:space="preserve">2. Контроль </w:t>
      </w:r>
      <w:r w:rsidRPr="008B2887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Pr="008B2887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Pr="008B2887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Pr="008B2887">
        <w:rPr>
          <w:rFonts w:ascii="Times New Roman" w:hAnsi="Times New Roman" w:cs="Times New Roman"/>
          <w:sz w:val="28"/>
          <w:szCs w:val="28"/>
        </w:rPr>
        <w:tab/>
        <w:t xml:space="preserve">решения возложить </w:t>
      </w:r>
      <w:r w:rsidRPr="008B2887">
        <w:rPr>
          <w:rFonts w:ascii="Times New Roman" w:hAnsi="Times New Roman" w:cs="Times New Roman"/>
          <w:sz w:val="28"/>
          <w:szCs w:val="28"/>
        </w:rPr>
        <w:tab/>
        <w:t>на</w:t>
      </w:r>
      <w:r w:rsidR="00BA2158" w:rsidRPr="008B2887">
        <w:rPr>
          <w:rFonts w:ascii="Times New Roman" w:hAnsi="Times New Roman" w:cs="Times New Roman"/>
          <w:sz w:val="28"/>
          <w:szCs w:val="28"/>
        </w:rPr>
        <w:t xml:space="preserve"> глав</w:t>
      </w:r>
      <w:r w:rsidR="00B554F7">
        <w:rPr>
          <w:rFonts w:ascii="Times New Roman" w:hAnsi="Times New Roman" w:cs="Times New Roman"/>
          <w:sz w:val="28"/>
          <w:szCs w:val="28"/>
        </w:rPr>
        <w:t>у</w:t>
      </w:r>
      <w:r w:rsidR="00BA2158" w:rsidRPr="008B2887">
        <w:rPr>
          <w:rFonts w:ascii="Times New Roman" w:hAnsi="Times New Roman" w:cs="Times New Roman"/>
          <w:sz w:val="28"/>
          <w:szCs w:val="28"/>
        </w:rPr>
        <w:t xml:space="preserve"> </w:t>
      </w:r>
      <w:r w:rsidR="00BA4A8D">
        <w:rPr>
          <w:rFonts w:ascii="Times New Roman" w:hAnsi="Times New Roman" w:cs="Times New Roman"/>
          <w:sz w:val="28"/>
          <w:szCs w:val="28"/>
        </w:rPr>
        <w:t>Новобибеевского</w:t>
      </w:r>
      <w:r w:rsidR="00BA2158" w:rsidRPr="008B288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A4A8D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области.</w:t>
      </w:r>
      <w:r w:rsidRPr="008B2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6E9" w:rsidRPr="008B2887" w:rsidRDefault="008C06E9" w:rsidP="008C06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2887">
        <w:rPr>
          <w:rFonts w:ascii="Times New Roman" w:hAnsi="Times New Roman" w:cs="Times New Roman"/>
          <w:sz w:val="28"/>
          <w:szCs w:val="28"/>
        </w:rPr>
        <w:t>3. Опубликовать настоящее решение в периодическом печатном издании «</w:t>
      </w:r>
      <w:r w:rsidR="00BA4A8D">
        <w:rPr>
          <w:rFonts w:ascii="Times New Roman" w:hAnsi="Times New Roman" w:cs="Times New Roman"/>
          <w:sz w:val="28"/>
          <w:szCs w:val="28"/>
        </w:rPr>
        <w:t>Официальный в</w:t>
      </w:r>
      <w:r w:rsidRPr="008B2887">
        <w:rPr>
          <w:rFonts w:ascii="Times New Roman" w:hAnsi="Times New Roman" w:cs="Times New Roman"/>
          <w:sz w:val="28"/>
          <w:szCs w:val="28"/>
        </w:rPr>
        <w:t>ест</w:t>
      </w:r>
      <w:r w:rsidR="00BA4A8D">
        <w:rPr>
          <w:rFonts w:ascii="Times New Roman" w:hAnsi="Times New Roman" w:cs="Times New Roman"/>
          <w:sz w:val="28"/>
          <w:szCs w:val="28"/>
        </w:rPr>
        <w:t>н</w:t>
      </w:r>
      <w:r w:rsidRPr="008B2887">
        <w:rPr>
          <w:rFonts w:ascii="Times New Roman" w:hAnsi="Times New Roman" w:cs="Times New Roman"/>
          <w:sz w:val="28"/>
          <w:szCs w:val="28"/>
        </w:rPr>
        <w:t>и</w:t>
      </w:r>
      <w:r w:rsidR="00BA4A8D">
        <w:rPr>
          <w:rFonts w:ascii="Times New Roman" w:hAnsi="Times New Roman" w:cs="Times New Roman"/>
          <w:sz w:val="28"/>
          <w:szCs w:val="28"/>
        </w:rPr>
        <w:t>к</w:t>
      </w:r>
      <w:r w:rsidRPr="008B2887">
        <w:rPr>
          <w:rFonts w:ascii="Times New Roman" w:hAnsi="Times New Roman" w:cs="Times New Roman"/>
          <w:sz w:val="28"/>
          <w:szCs w:val="28"/>
        </w:rPr>
        <w:t xml:space="preserve"> </w:t>
      </w:r>
      <w:r w:rsidR="00BA4A8D">
        <w:rPr>
          <w:rFonts w:ascii="Times New Roman" w:hAnsi="Times New Roman" w:cs="Times New Roman"/>
          <w:sz w:val="28"/>
          <w:szCs w:val="28"/>
        </w:rPr>
        <w:t>Новобибеев</w:t>
      </w:r>
      <w:r w:rsidRPr="008B2887">
        <w:rPr>
          <w:rFonts w:ascii="Times New Roman" w:hAnsi="Times New Roman" w:cs="Times New Roman"/>
          <w:sz w:val="28"/>
          <w:szCs w:val="28"/>
        </w:rPr>
        <w:t>ского сельсовета»</w:t>
      </w:r>
      <w:r w:rsidR="00BA2158" w:rsidRPr="008B2887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r w:rsidR="00BA4A8D">
        <w:rPr>
          <w:rFonts w:ascii="Times New Roman" w:hAnsi="Times New Roman" w:cs="Times New Roman"/>
          <w:sz w:val="28"/>
          <w:szCs w:val="28"/>
        </w:rPr>
        <w:t xml:space="preserve">Новобибеевского </w:t>
      </w:r>
      <w:r w:rsidR="00BA2158" w:rsidRPr="008B2887">
        <w:rPr>
          <w:rFonts w:ascii="Times New Roman" w:hAnsi="Times New Roman" w:cs="Times New Roman"/>
          <w:sz w:val="28"/>
          <w:szCs w:val="28"/>
        </w:rPr>
        <w:t>сельсовета</w:t>
      </w:r>
      <w:r w:rsidR="00BA4A8D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 w:rsidR="00BA2158" w:rsidRPr="008B2887">
        <w:rPr>
          <w:rFonts w:ascii="Times New Roman" w:hAnsi="Times New Roman" w:cs="Times New Roman"/>
          <w:sz w:val="28"/>
          <w:szCs w:val="28"/>
        </w:rPr>
        <w:t>.</w:t>
      </w:r>
    </w:p>
    <w:p w:rsidR="008C06E9" w:rsidRPr="00BA4A8D" w:rsidRDefault="008C06E9" w:rsidP="00BA4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887">
        <w:rPr>
          <w:rFonts w:ascii="Times New Roman" w:hAnsi="Times New Roman" w:cs="Times New Roman"/>
          <w:sz w:val="28"/>
          <w:szCs w:val="28"/>
        </w:rPr>
        <w:t>4</w:t>
      </w:r>
      <w:r w:rsidRPr="00BA4A8D">
        <w:rPr>
          <w:rFonts w:ascii="Times New Roman" w:hAnsi="Times New Roman" w:cs="Times New Roman"/>
          <w:sz w:val="28"/>
          <w:szCs w:val="28"/>
        </w:rPr>
        <w:t xml:space="preserve">. </w:t>
      </w:r>
      <w:r w:rsidR="00BA4A8D" w:rsidRPr="00BA4A8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</w:t>
      </w:r>
      <w:proofErr w:type="gramStart"/>
      <w:r w:rsidR="00BA4A8D" w:rsidRPr="00BA4A8D">
        <w:rPr>
          <w:rFonts w:ascii="Times New Roman" w:hAnsi="Times New Roman" w:cs="Times New Roman"/>
          <w:sz w:val="28"/>
          <w:szCs w:val="28"/>
        </w:rPr>
        <w:t xml:space="preserve">возникшие </w:t>
      </w:r>
      <w:r w:rsidR="00BA2158" w:rsidRPr="00BA4A8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BA2158" w:rsidRPr="00BA4A8D">
        <w:rPr>
          <w:rFonts w:ascii="Times New Roman" w:hAnsi="Times New Roman" w:cs="Times New Roman"/>
          <w:sz w:val="28"/>
          <w:szCs w:val="28"/>
        </w:rPr>
        <w:t xml:space="preserve"> 01.01.2024 года.</w:t>
      </w:r>
    </w:p>
    <w:p w:rsidR="008C06E9" w:rsidRPr="00820915" w:rsidRDefault="008C06E9" w:rsidP="008C06E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C06E9" w:rsidRPr="00820915" w:rsidRDefault="008C06E9" w:rsidP="008C06E9">
      <w:pPr>
        <w:tabs>
          <w:tab w:val="right" w:pos="10161"/>
        </w:tabs>
        <w:spacing w:after="12"/>
        <w:rPr>
          <w:rFonts w:ascii="Arial" w:hAnsi="Arial" w:cs="Arial"/>
          <w:sz w:val="24"/>
          <w:szCs w:val="24"/>
        </w:rPr>
      </w:pPr>
    </w:p>
    <w:p w:rsidR="00CE7F73" w:rsidRPr="00CE7F73" w:rsidRDefault="00CE7F73" w:rsidP="00CE7F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7F73" w:rsidRPr="00CE7F73" w:rsidRDefault="00CE7F73" w:rsidP="00CE7F7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E7F73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                   Глава Новобибеевского сельсовета</w:t>
      </w:r>
    </w:p>
    <w:p w:rsidR="00CE7F73" w:rsidRPr="00CE7F73" w:rsidRDefault="00CE7F73" w:rsidP="00CE7F7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E7F73">
        <w:rPr>
          <w:rFonts w:ascii="Times New Roman" w:hAnsi="Times New Roman" w:cs="Times New Roman"/>
          <w:bCs/>
          <w:sz w:val="28"/>
          <w:szCs w:val="28"/>
        </w:rPr>
        <w:t>Новобибеевского сельсовета                        Болотнинского района</w:t>
      </w:r>
    </w:p>
    <w:p w:rsidR="00CE7F73" w:rsidRPr="00CE7F73" w:rsidRDefault="00CE7F73" w:rsidP="00CE7F7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E7F73">
        <w:rPr>
          <w:rFonts w:ascii="Times New Roman" w:hAnsi="Times New Roman" w:cs="Times New Roman"/>
          <w:bCs/>
          <w:sz w:val="28"/>
          <w:szCs w:val="28"/>
        </w:rPr>
        <w:t>Болотнинского района                                   Новосибирской области</w:t>
      </w:r>
    </w:p>
    <w:p w:rsidR="00CE7F73" w:rsidRPr="00CE7F73" w:rsidRDefault="00CE7F73" w:rsidP="00CE7F7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E7F73">
        <w:rPr>
          <w:rFonts w:ascii="Times New Roman" w:hAnsi="Times New Roman" w:cs="Times New Roman"/>
          <w:bCs/>
          <w:sz w:val="28"/>
          <w:szCs w:val="28"/>
        </w:rPr>
        <w:t>Новосибирской области                                                                    Л.М. Блинова</w:t>
      </w:r>
    </w:p>
    <w:p w:rsidR="00CE7F73" w:rsidRPr="00CE7F73" w:rsidRDefault="00CE7F73" w:rsidP="00CE7F7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E7F73">
        <w:rPr>
          <w:rFonts w:ascii="Times New Roman" w:hAnsi="Times New Roman" w:cs="Times New Roman"/>
          <w:bCs/>
          <w:sz w:val="28"/>
          <w:szCs w:val="28"/>
        </w:rPr>
        <w:t xml:space="preserve">                       М.В. Козин</w:t>
      </w:r>
    </w:p>
    <w:p w:rsidR="008C06E9" w:rsidRPr="00820915" w:rsidRDefault="008C06E9" w:rsidP="008C06E9">
      <w:pPr>
        <w:pStyle w:val="a3"/>
        <w:rPr>
          <w:rFonts w:ascii="Arial" w:hAnsi="Arial" w:cs="Arial"/>
          <w:sz w:val="24"/>
          <w:szCs w:val="24"/>
          <w:lang w:eastAsia="ru-RU"/>
        </w:rPr>
      </w:pPr>
      <w:r w:rsidRPr="00820915">
        <w:rPr>
          <w:rFonts w:ascii="Arial" w:hAnsi="Arial" w:cs="Arial"/>
          <w:sz w:val="24"/>
          <w:szCs w:val="24"/>
          <w:lang w:eastAsia="ru-RU"/>
        </w:rPr>
        <w:br w:type="page"/>
      </w:r>
    </w:p>
    <w:p w:rsidR="008C06E9" w:rsidRPr="00820915" w:rsidRDefault="008C06E9" w:rsidP="00BA2158">
      <w:pPr>
        <w:spacing w:line="240" w:lineRule="exact"/>
        <w:ind w:left="4819" w:right="34" w:hanging="11"/>
        <w:contextualSpacing/>
        <w:jc w:val="center"/>
        <w:rPr>
          <w:rFonts w:ascii="Arial" w:hAnsi="Arial" w:cs="Arial"/>
          <w:sz w:val="24"/>
          <w:szCs w:val="24"/>
        </w:rPr>
      </w:pPr>
      <w:r w:rsidRPr="00820915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8C06E9" w:rsidRPr="00820915" w:rsidRDefault="008C06E9" w:rsidP="00BA2158">
      <w:pPr>
        <w:spacing w:line="240" w:lineRule="exact"/>
        <w:ind w:left="4819" w:right="34" w:hanging="11"/>
        <w:contextualSpacing/>
        <w:jc w:val="center"/>
        <w:rPr>
          <w:rFonts w:ascii="Arial" w:hAnsi="Arial" w:cs="Arial"/>
          <w:sz w:val="24"/>
          <w:szCs w:val="24"/>
        </w:rPr>
      </w:pPr>
    </w:p>
    <w:p w:rsidR="00CE7F73" w:rsidRDefault="008C06E9" w:rsidP="00BA2158">
      <w:pPr>
        <w:spacing w:line="240" w:lineRule="exact"/>
        <w:ind w:left="4819" w:right="34" w:hanging="11"/>
        <w:contextualSpacing/>
        <w:jc w:val="center"/>
        <w:rPr>
          <w:rFonts w:ascii="Arial" w:hAnsi="Arial" w:cs="Arial"/>
          <w:sz w:val="24"/>
          <w:szCs w:val="24"/>
        </w:rPr>
      </w:pPr>
      <w:r w:rsidRPr="00820915">
        <w:rPr>
          <w:rFonts w:ascii="Arial" w:hAnsi="Arial" w:cs="Arial"/>
          <w:sz w:val="24"/>
          <w:szCs w:val="24"/>
        </w:rPr>
        <w:t xml:space="preserve">Решением Совета депутатов </w:t>
      </w:r>
      <w:r w:rsidR="00CE7F73">
        <w:rPr>
          <w:rFonts w:ascii="Arial" w:hAnsi="Arial" w:cs="Arial"/>
          <w:sz w:val="24"/>
          <w:szCs w:val="24"/>
        </w:rPr>
        <w:t>Новобибеевского</w:t>
      </w:r>
      <w:r w:rsidRPr="00820915">
        <w:rPr>
          <w:rFonts w:ascii="Arial" w:hAnsi="Arial" w:cs="Arial"/>
          <w:sz w:val="24"/>
          <w:szCs w:val="24"/>
        </w:rPr>
        <w:t xml:space="preserve"> сельсовета </w:t>
      </w:r>
      <w:r w:rsidR="00CE7F73">
        <w:rPr>
          <w:rFonts w:ascii="Arial" w:hAnsi="Arial" w:cs="Arial"/>
          <w:sz w:val="24"/>
          <w:szCs w:val="24"/>
        </w:rPr>
        <w:t>Болотнинского</w:t>
      </w:r>
      <w:r w:rsidRPr="00820915">
        <w:rPr>
          <w:rFonts w:ascii="Arial" w:hAnsi="Arial" w:cs="Arial"/>
          <w:sz w:val="24"/>
          <w:szCs w:val="24"/>
        </w:rPr>
        <w:t xml:space="preserve"> района </w:t>
      </w:r>
    </w:p>
    <w:p w:rsidR="008C06E9" w:rsidRPr="00820915" w:rsidRDefault="008C06E9" w:rsidP="00BA2158">
      <w:pPr>
        <w:spacing w:line="240" w:lineRule="exact"/>
        <w:ind w:left="4819" w:right="34" w:hanging="11"/>
        <w:contextualSpacing/>
        <w:jc w:val="center"/>
        <w:rPr>
          <w:rFonts w:ascii="Arial" w:hAnsi="Arial" w:cs="Arial"/>
          <w:sz w:val="24"/>
          <w:szCs w:val="24"/>
        </w:rPr>
      </w:pPr>
      <w:r w:rsidRPr="00820915">
        <w:rPr>
          <w:rFonts w:ascii="Arial" w:hAnsi="Arial" w:cs="Arial"/>
          <w:sz w:val="24"/>
          <w:szCs w:val="24"/>
        </w:rPr>
        <w:t>Новосибирской области</w:t>
      </w:r>
    </w:p>
    <w:p w:rsidR="008C06E9" w:rsidRPr="00820915" w:rsidRDefault="00BA2158" w:rsidP="00BA2158">
      <w:pPr>
        <w:spacing w:line="240" w:lineRule="exact"/>
        <w:ind w:left="4819" w:right="34" w:hanging="11"/>
        <w:contextualSpacing/>
        <w:jc w:val="center"/>
        <w:rPr>
          <w:rFonts w:ascii="Arial" w:hAnsi="Arial" w:cs="Arial"/>
          <w:sz w:val="24"/>
          <w:szCs w:val="24"/>
        </w:rPr>
      </w:pPr>
      <w:r w:rsidRPr="00820915">
        <w:rPr>
          <w:rFonts w:ascii="Arial" w:hAnsi="Arial" w:cs="Arial"/>
          <w:sz w:val="24"/>
          <w:szCs w:val="24"/>
        </w:rPr>
        <w:t xml:space="preserve">от </w:t>
      </w:r>
      <w:r w:rsidR="00B554F7">
        <w:rPr>
          <w:rFonts w:ascii="Arial" w:hAnsi="Arial" w:cs="Arial"/>
          <w:sz w:val="24"/>
          <w:szCs w:val="24"/>
        </w:rPr>
        <w:t>19</w:t>
      </w:r>
      <w:bookmarkStart w:id="0" w:name="_GoBack"/>
      <w:bookmarkEnd w:id="0"/>
      <w:r w:rsidR="00CE7F73">
        <w:rPr>
          <w:rFonts w:ascii="Arial" w:hAnsi="Arial" w:cs="Arial"/>
          <w:sz w:val="24"/>
          <w:szCs w:val="24"/>
        </w:rPr>
        <w:t>.04.2024 №</w:t>
      </w:r>
      <w:r w:rsidR="00B554F7">
        <w:rPr>
          <w:rFonts w:ascii="Arial" w:hAnsi="Arial" w:cs="Arial"/>
          <w:sz w:val="24"/>
          <w:szCs w:val="24"/>
        </w:rPr>
        <w:t>145</w:t>
      </w:r>
    </w:p>
    <w:p w:rsidR="008C06E9" w:rsidRPr="00820915" w:rsidRDefault="008C06E9" w:rsidP="008C06E9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1E1D1E"/>
          <w:sz w:val="24"/>
          <w:szCs w:val="24"/>
          <w:lang w:eastAsia="ru-RU"/>
        </w:rPr>
      </w:pPr>
      <w:r w:rsidRPr="00820915">
        <w:rPr>
          <w:rFonts w:ascii="Arial" w:eastAsia="Times New Roman" w:hAnsi="Arial" w:cs="Arial"/>
          <w:color w:val="1E1D1E"/>
          <w:sz w:val="24"/>
          <w:szCs w:val="24"/>
          <w:lang w:eastAsia="ru-RU"/>
        </w:rPr>
        <w:t> </w:t>
      </w:r>
    </w:p>
    <w:p w:rsidR="008C06E9" w:rsidRPr="008B2887" w:rsidRDefault="008C06E9" w:rsidP="008C06E9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8C06E9" w:rsidRPr="008B2887" w:rsidRDefault="008C06E9" w:rsidP="008C06E9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1" w:name="_Hlk156144277"/>
      <w:r w:rsidRPr="008B288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1"/>
      <w:r w:rsidRPr="008B288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CE7F73" w:rsidRPr="008B288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НОВОБИБЕЕВ</w:t>
      </w:r>
      <w:r w:rsidRPr="008B288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СКОГО СЕЛЬСОВЕТА </w:t>
      </w:r>
      <w:r w:rsidR="00CE7F73" w:rsidRPr="008B288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БОЛОТНИНСКОГО</w:t>
      </w:r>
      <w:r w:rsidRPr="008B288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РАЙОНА НОВОСИБИРСКОЙ ОБЛАСТИ ВЫМОРОЧНОГО ИМУЩЕСТВА</w:t>
      </w:r>
    </w:p>
    <w:p w:rsidR="008C06E9" w:rsidRPr="008B2887" w:rsidRDefault="008C06E9" w:rsidP="008C06E9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1. Порядок принятия, учета и оформления в муниципальную собствен</w:t>
      </w:r>
      <w:r w:rsidR="00CE7F73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ность </w:t>
      </w:r>
      <w:r w:rsidR="008B2887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Новобибеевского</w:t>
      </w:r>
      <w:r w:rsidR="00CE7F73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r w:rsidR="008B2887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Болотнинского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 (далее - Порядок) разработан в соответствии с Гражданским кодексом Российской Федерации, на основании Федерального закона Российской Федерации от 06.10.2003 № 131-ФЗ «Об общих принципах организации местного самоуправления в Российской Федерации», Устава </w:t>
      </w:r>
      <w:r w:rsidR="008B2887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сельского поселения Новобибеевского сельсовета Болотнинского муниципального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района Новосибирской области</w:t>
      </w:r>
      <w:r w:rsidRPr="008B2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целях своевременного выявления и принятия в муниципальную собственность следующего выморочного имущества, находящегося на территории </w:t>
      </w:r>
      <w:r w:rsidR="008B2887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Новобибеевского сельсовета Болотнинского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области: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8B2887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Новобибеевского сельсовета Болотнинского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области. 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администрации </w:t>
      </w:r>
      <w:r w:rsidR="008B2887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Новобибеевского сельсовета Болотнинского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Pr="008B2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2887">
        <w:rPr>
          <w:rFonts w:ascii="Times New Roman" w:hAnsi="Times New Roman" w:cs="Times New Roman"/>
          <w:sz w:val="28"/>
          <w:szCs w:val="28"/>
        </w:rPr>
        <w:t>(далее – администрация)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администрацию</w:t>
      </w:r>
      <w:r w:rsidRPr="008B2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Pr="008B2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8. При наличии фактических признаков, позволяющих оценить обследованный объект как выморочное имущество, администрация 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обеспечивает получение выписки из Единого государственного реестра недвижимости о зарегистрированных правах на объект недвижимого имущества и земельный участок, на котором расположен такой объект.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Российской Федерации, о правовой принадлежности объекта.</w:t>
      </w:r>
    </w:p>
    <w:p w:rsidR="008C06E9" w:rsidRPr="008B2887" w:rsidRDefault="00820915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proofErr w:type="gramStart"/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gramEnd"/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8C06E9" w:rsidRPr="008B2887" w:rsidRDefault="00820915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9. Оформление права на наследство и действия, направленные на регистрацию права муниципальной собственности на выморочное имущество, осуществляет администрация.</w:t>
      </w:r>
    </w:p>
    <w:p w:rsidR="008C06E9" w:rsidRPr="008B2887" w:rsidRDefault="00820915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 xml:space="preserve"> 10. В течение</w:t>
      </w:r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6 месяцев со дня смерти собственника имущества, обладающего признаками выморочного имущества, администрация подает письменное заявление нотариусу по месту открытия наследства о выдаче свидетельства о праве на наследство.</w:t>
      </w:r>
    </w:p>
    <w:p w:rsidR="008C06E9" w:rsidRPr="008B2887" w:rsidRDefault="00820915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11. Для получения свидетельства о праве на наследство на выморочное имущество, администрация к заявлению прилагает следующий пакет документов:</w:t>
      </w:r>
    </w:p>
    <w:p w:rsidR="008C06E9" w:rsidRPr="008B2887" w:rsidRDefault="00820915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8C06E9" w:rsidRPr="008B2887" w:rsidRDefault="00820915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 - свидетельство (справку) о смерти умершего собственника жилого помещения, выданное учреждениями ЗАГС;</w:t>
      </w:r>
    </w:p>
    <w:p w:rsidR="008C06E9" w:rsidRPr="008B2887" w:rsidRDefault="00820915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C06E9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3) документы, подтверждающие действия заявителя по факту установления наличия наследников, предусмотренные настоящим Порядком;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технический или кадастровый паспорт;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выписку из Единого государственного реестра недвижимости (далее - Реестр), о зарегистрированных правах на объект недвижимого имущества;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кадастровый паспорт объекта недвижимого имущества;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договор о безвозмездной передаче жилого помещения в собственность (при наличии);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договор купли-продажи недвижимого имущества (при наличии);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свидетельство о праве на наследство (при наличии);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постановление о предоставлении земельного участка (при наличии);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</w:t>
      </w:r>
      <w:proofErr w:type="gramEnd"/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и другие документы (при наличии);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12.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13.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14. В случае отказа в выдаче свидетельства о праве на наследство, по причине отсутствия необходимой информации, администрация</w:t>
      </w:r>
      <w:r w:rsidRPr="008B2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обращается в суд с иском о признании имущества выморочным и признании права муниципальной собственности на это имущество.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15.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11 настоящего Порядка.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16. В ходе судебного рассмотрения заявления о признании имущества выморочным и признании права муниципальной собственности на это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17.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силу, администрация: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после получения документа, подтверждающего государственную регистрацию права муниципальной собственности, администрация в 7-дневный срок готовит проект правового акта о приеме в муниципальную собственность и включении в состав имущества муниципальной казны выморочного имущества.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3) в 7-дневный срок с момента издания правового акта, ук</w:t>
      </w:r>
      <w:r w:rsidR="00820915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азанного в </w:t>
      </w:r>
      <w:proofErr w:type="spellStart"/>
      <w:r w:rsidR="00820915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20915"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2 п. 17 Порядка </w:t>
      </w: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18.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19. Дальнейшее использование выморочного имущества осуществляется в соответствии с законодательством РФ и нормативными правовыми актами органа местного самоуправления.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20.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администрация.</w:t>
      </w:r>
    </w:p>
    <w:p w:rsidR="008C06E9" w:rsidRPr="008B2887" w:rsidRDefault="008C06E9" w:rsidP="0082091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B28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21. В случае выявления имущества, переходящего в порядке наследования по закону в собственность Российской Федерации, администрация извещает об этом налоговый орган.</w:t>
      </w:r>
    </w:p>
    <w:p w:rsidR="008C06E9" w:rsidRPr="008B2887" w:rsidRDefault="008C06E9" w:rsidP="008C06E9">
      <w:pPr>
        <w:rPr>
          <w:rFonts w:ascii="Times New Roman" w:hAnsi="Times New Roman" w:cs="Times New Roman"/>
          <w:sz w:val="28"/>
          <w:szCs w:val="28"/>
        </w:rPr>
      </w:pPr>
    </w:p>
    <w:p w:rsidR="009214C2" w:rsidRPr="008B2887" w:rsidRDefault="009214C2">
      <w:pPr>
        <w:rPr>
          <w:rFonts w:ascii="Times New Roman" w:hAnsi="Times New Roman" w:cs="Times New Roman"/>
          <w:sz w:val="28"/>
          <w:szCs w:val="28"/>
        </w:rPr>
      </w:pPr>
    </w:p>
    <w:sectPr w:rsidR="009214C2" w:rsidRPr="008B2887" w:rsidSect="008B28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E2"/>
    <w:rsid w:val="00060905"/>
    <w:rsid w:val="00071E8B"/>
    <w:rsid w:val="00435BAE"/>
    <w:rsid w:val="006C7336"/>
    <w:rsid w:val="00820915"/>
    <w:rsid w:val="008B2887"/>
    <w:rsid w:val="008C06E9"/>
    <w:rsid w:val="009214C2"/>
    <w:rsid w:val="00A431E2"/>
    <w:rsid w:val="00A87008"/>
    <w:rsid w:val="00B554F7"/>
    <w:rsid w:val="00BA2158"/>
    <w:rsid w:val="00BA4A8D"/>
    <w:rsid w:val="00CE7F73"/>
    <w:rsid w:val="00D9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530AD-4353-4795-83A4-8E86D035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6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06E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A2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2158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link w:val="a3"/>
    <w:uiPriority w:val="1"/>
    <w:locked/>
    <w:rsid w:val="00CE7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79264-D952-4200-8A91-E0E4E400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2</cp:revision>
  <cp:lastPrinted>2024-04-19T05:30:00Z</cp:lastPrinted>
  <dcterms:created xsi:type="dcterms:W3CDTF">2024-04-24T05:08:00Z</dcterms:created>
  <dcterms:modified xsi:type="dcterms:W3CDTF">2024-04-24T05:08:00Z</dcterms:modified>
</cp:coreProperties>
</file>